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DE68F9">
      <w:pPr>
        <w:ind w:right="283"/>
        <w:rPr>
          <w:rFonts w:asciiTheme="majorHAnsi" w:hAnsiTheme="majorHAnsi" w:cs="Arial"/>
          <w:sz w:val="18"/>
          <w:szCs w:val="18"/>
        </w:rPr>
      </w:pPr>
      <w:r>
        <w:t xml:space="preserve">        </w:t>
      </w:r>
    </w:p>
    <w:p w14:paraId="77C80BD3" w14:textId="137C1393" w:rsidR="008B1609" w:rsidRPr="00A377B5" w:rsidRDefault="001A0CEE" w:rsidP="005D7846">
      <w:pPr>
        <w:shd w:val="clear" w:color="auto" w:fill="FFFFFF"/>
        <w:rPr>
          <w:rFonts w:asciiTheme="majorHAnsi" w:hAnsiTheme="majorHAnsi" w:cstheme="majorHAnsi"/>
          <w:color w:val="000000"/>
        </w:rPr>
      </w:pPr>
      <w:r w:rsidRPr="00C679A2">
        <w:rPr>
          <w:rFonts w:asciiTheme="majorHAnsi" w:hAnsiTheme="majorHAnsi" w:cstheme="majorHAnsi"/>
          <w:b/>
          <w:color w:val="000000"/>
        </w:rPr>
        <w:t>Present</w:t>
      </w:r>
      <w:r w:rsidR="00FD2C7C" w:rsidRPr="00C679A2">
        <w:rPr>
          <w:rFonts w:asciiTheme="majorHAnsi" w:hAnsiTheme="majorHAnsi" w:cstheme="majorHAnsi"/>
          <w:b/>
          <w:color w:val="000000"/>
        </w:rPr>
        <w:t>:</w:t>
      </w:r>
      <w:r w:rsidR="00FD2C7C" w:rsidRPr="00C679A2">
        <w:rPr>
          <w:rFonts w:asciiTheme="majorHAnsi" w:hAnsiTheme="majorHAnsi" w:cstheme="majorHAnsi"/>
          <w:color w:val="000000"/>
        </w:rPr>
        <w:t xml:space="preserve"> </w:t>
      </w:r>
      <w:r w:rsidR="008B1609" w:rsidRPr="00C679A2">
        <w:rPr>
          <w:rFonts w:asciiTheme="majorHAnsi" w:hAnsiTheme="majorHAnsi" w:cstheme="majorHAnsi"/>
          <w:color w:val="000000"/>
        </w:rPr>
        <w:t xml:space="preserve">Chair Liz </w:t>
      </w:r>
      <w:proofErr w:type="spellStart"/>
      <w:r w:rsidR="008B1609" w:rsidRPr="00C679A2">
        <w:rPr>
          <w:rFonts w:asciiTheme="majorHAnsi" w:hAnsiTheme="majorHAnsi" w:cstheme="majorHAnsi"/>
          <w:color w:val="000000"/>
        </w:rPr>
        <w:t>Collas</w:t>
      </w:r>
      <w:proofErr w:type="spellEnd"/>
      <w:r w:rsidR="00A377B5">
        <w:rPr>
          <w:rFonts w:asciiTheme="majorHAnsi" w:hAnsiTheme="majorHAnsi" w:cstheme="majorHAnsi"/>
          <w:color w:val="000000"/>
        </w:rPr>
        <w:t xml:space="preserve"> (LC) </w:t>
      </w:r>
      <w:r w:rsidR="00F350B6" w:rsidRPr="00C679A2">
        <w:rPr>
          <w:rFonts w:asciiTheme="majorHAnsi" w:hAnsiTheme="majorHAnsi" w:cstheme="majorHAnsi"/>
          <w:color w:val="000000"/>
        </w:rPr>
        <w:t>Martin Wise</w:t>
      </w:r>
      <w:r w:rsidR="00A96096" w:rsidRPr="00C679A2">
        <w:rPr>
          <w:rFonts w:asciiTheme="majorHAnsi" w:hAnsiTheme="majorHAnsi" w:cstheme="majorHAnsi"/>
          <w:color w:val="000000"/>
        </w:rPr>
        <w:t xml:space="preserve"> (MW</w:t>
      </w:r>
      <w:r w:rsidR="00DC4EC8" w:rsidRPr="00C679A2">
        <w:rPr>
          <w:rFonts w:asciiTheme="majorHAnsi" w:hAnsiTheme="majorHAnsi" w:cstheme="majorHAnsi"/>
          <w:color w:val="000000"/>
        </w:rPr>
        <w:t xml:space="preserve">) </w:t>
      </w:r>
      <w:r w:rsidR="0021309E" w:rsidRPr="00C679A2">
        <w:rPr>
          <w:rFonts w:asciiTheme="majorHAnsi" w:hAnsiTheme="majorHAnsi" w:cstheme="majorHAnsi"/>
          <w:color w:val="000000"/>
        </w:rPr>
        <w:t xml:space="preserve">Michael Holland (MH) </w:t>
      </w:r>
      <w:r w:rsidR="005C7677">
        <w:rPr>
          <w:rFonts w:asciiTheme="majorHAnsi" w:hAnsiTheme="majorHAnsi" w:cstheme="majorHAnsi"/>
          <w:color w:val="000000"/>
        </w:rPr>
        <w:t>Hilary Dewey</w:t>
      </w:r>
      <w:r w:rsidR="00A377B5">
        <w:rPr>
          <w:rFonts w:asciiTheme="majorHAnsi" w:hAnsiTheme="majorHAnsi" w:cstheme="majorHAnsi"/>
          <w:color w:val="000000"/>
        </w:rPr>
        <w:t xml:space="preserve">(HD) </w:t>
      </w:r>
      <w:r w:rsidR="004926F8">
        <w:rPr>
          <w:rFonts w:asciiTheme="majorHAnsi" w:hAnsiTheme="majorHAnsi" w:cstheme="majorHAnsi"/>
          <w:color w:val="000000"/>
        </w:rPr>
        <w:t xml:space="preserve">Peter </w:t>
      </w:r>
      <w:proofErr w:type="spellStart"/>
      <w:r w:rsidR="004926F8">
        <w:rPr>
          <w:rFonts w:asciiTheme="majorHAnsi" w:hAnsiTheme="majorHAnsi" w:cstheme="majorHAnsi"/>
          <w:color w:val="000000"/>
        </w:rPr>
        <w:t>Dragonetti</w:t>
      </w:r>
      <w:proofErr w:type="spellEnd"/>
      <w:r w:rsidR="004926F8">
        <w:rPr>
          <w:rFonts w:asciiTheme="majorHAnsi" w:hAnsiTheme="majorHAnsi" w:cstheme="majorHAnsi"/>
          <w:color w:val="000000"/>
        </w:rPr>
        <w:t xml:space="preserve"> </w:t>
      </w:r>
    </w:p>
    <w:p w14:paraId="10E07DE0" w14:textId="070CBB15" w:rsidR="00A377B5" w:rsidRPr="00A377B5" w:rsidRDefault="001A0CEE" w:rsidP="00A377B5">
      <w:pPr>
        <w:shd w:val="clear" w:color="auto" w:fill="FFFFFF"/>
        <w:rPr>
          <w:rFonts w:asciiTheme="majorHAnsi" w:hAnsiTheme="majorHAnsi" w:cstheme="majorHAnsi"/>
          <w:color w:val="000000"/>
        </w:rPr>
      </w:pPr>
      <w:r w:rsidRPr="00C679A2">
        <w:rPr>
          <w:rFonts w:asciiTheme="majorHAnsi" w:hAnsiTheme="majorHAnsi" w:cstheme="majorHAnsi"/>
          <w:b/>
          <w:color w:val="000000"/>
        </w:rPr>
        <w:t>In attendance</w:t>
      </w:r>
      <w:r w:rsidR="000B7F98" w:rsidRPr="00C679A2">
        <w:rPr>
          <w:rFonts w:asciiTheme="majorHAnsi" w:hAnsiTheme="majorHAnsi" w:cstheme="majorHAnsi"/>
          <w:b/>
          <w:color w:val="000000"/>
        </w:rPr>
        <w:t>:</w:t>
      </w:r>
      <w:r w:rsidR="00F57EB4" w:rsidRPr="00C679A2">
        <w:rPr>
          <w:rFonts w:asciiTheme="majorHAnsi" w:hAnsiTheme="majorHAnsi" w:cstheme="majorHAnsi"/>
          <w:color w:val="000000"/>
        </w:rPr>
        <w:t xml:space="preserve"> </w:t>
      </w:r>
      <w:r w:rsidR="00F350B6" w:rsidRPr="00C679A2">
        <w:rPr>
          <w:rFonts w:asciiTheme="majorHAnsi" w:hAnsiTheme="majorHAnsi" w:cstheme="majorHAnsi"/>
          <w:color w:val="000000"/>
        </w:rPr>
        <w:t xml:space="preserve"> </w:t>
      </w:r>
      <w:r w:rsidR="00207187" w:rsidRPr="00C679A2">
        <w:rPr>
          <w:rFonts w:asciiTheme="majorHAnsi" w:hAnsiTheme="majorHAnsi" w:cstheme="majorHAnsi"/>
          <w:color w:val="000000"/>
        </w:rPr>
        <w:t>Amanda Holland (</w:t>
      </w:r>
      <w:r w:rsidR="00FA7C94">
        <w:rPr>
          <w:rFonts w:asciiTheme="majorHAnsi" w:hAnsiTheme="majorHAnsi" w:cstheme="majorHAnsi"/>
          <w:color w:val="000000"/>
        </w:rPr>
        <w:t>AH</w:t>
      </w:r>
      <w:r w:rsidR="004926F8">
        <w:rPr>
          <w:rFonts w:asciiTheme="majorHAnsi" w:hAnsiTheme="majorHAnsi" w:cstheme="majorHAnsi"/>
          <w:color w:val="000000"/>
        </w:rPr>
        <w:t xml:space="preserve">) ( </w:t>
      </w:r>
      <w:r w:rsidR="00207187" w:rsidRPr="00C679A2">
        <w:rPr>
          <w:rFonts w:asciiTheme="majorHAnsi" w:hAnsiTheme="majorHAnsi" w:cstheme="majorHAnsi"/>
          <w:color w:val="000000"/>
        </w:rPr>
        <w:t xml:space="preserve">Clerk ) </w:t>
      </w:r>
      <w:r w:rsidR="00A377B5" w:rsidRPr="00C679A2">
        <w:rPr>
          <w:rFonts w:asciiTheme="majorHAnsi" w:hAnsiTheme="majorHAnsi" w:cstheme="majorHAnsi"/>
          <w:color w:val="000000"/>
        </w:rPr>
        <w:t xml:space="preserve">Lucy Turner ( </w:t>
      </w:r>
      <w:r w:rsidR="00FA7C94">
        <w:rPr>
          <w:rFonts w:asciiTheme="majorHAnsi" w:hAnsiTheme="majorHAnsi" w:cstheme="majorHAnsi"/>
          <w:color w:val="000000"/>
        </w:rPr>
        <w:t>LT</w:t>
      </w:r>
      <w:r w:rsidR="004926F8">
        <w:rPr>
          <w:rFonts w:asciiTheme="majorHAnsi" w:hAnsiTheme="majorHAnsi" w:cstheme="majorHAnsi"/>
          <w:color w:val="000000"/>
        </w:rPr>
        <w:t xml:space="preserve"> ) </w:t>
      </w:r>
      <w:r w:rsidR="00FA7C94">
        <w:rPr>
          <w:rFonts w:asciiTheme="majorHAnsi" w:hAnsiTheme="majorHAnsi" w:cstheme="majorHAnsi"/>
          <w:color w:val="000000"/>
        </w:rPr>
        <w:t xml:space="preserve"> </w:t>
      </w:r>
      <w:r w:rsidR="004926F8">
        <w:rPr>
          <w:rFonts w:asciiTheme="majorHAnsi" w:hAnsiTheme="majorHAnsi" w:cstheme="majorHAnsi"/>
          <w:color w:val="000000"/>
        </w:rPr>
        <w:t>(</w:t>
      </w:r>
      <w:r w:rsidR="00A377B5" w:rsidRPr="00C679A2">
        <w:rPr>
          <w:rFonts w:asciiTheme="majorHAnsi" w:hAnsiTheme="majorHAnsi" w:cstheme="majorHAnsi"/>
          <w:color w:val="000000"/>
        </w:rPr>
        <w:t>Editor</w:t>
      </w:r>
      <w:r w:rsidR="00FA7C94">
        <w:rPr>
          <w:rFonts w:asciiTheme="majorHAnsi" w:hAnsiTheme="majorHAnsi" w:cstheme="majorHAnsi"/>
          <w:color w:val="000000"/>
        </w:rPr>
        <w:t>,</w:t>
      </w:r>
      <w:r w:rsidR="00A377B5" w:rsidRPr="00C679A2">
        <w:rPr>
          <w:rFonts w:asciiTheme="majorHAnsi" w:hAnsiTheme="majorHAnsi" w:cstheme="majorHAnsi"/>
          <w:color w:val="000000"/>
        </w:rPr>
        <w:t xml:space="preserve"> Goring Heath Parish News) </w:t>
      </w:r>
    </w:p>
    <w:p w14:paraId="28C4FCF0" w14:textId="0F49B9D8" w:rsidR="00BC1BDA" w:rsidRPr="00C679A2" w:rsidRDefault="00BC1BDA" w:rsidP="005D7846">
      <w:pPr>
        <w:shd w:val="clear" w:color="auto" w:fill="FFFFFF"/>
        <w:rPr>
          <w:rFonts w:asciiTheme="majorHAnsi" w:hAnsiTheme="majorHAnsi" w:cstheme="majorHAnsi"/>
          <w:color w:val="212529"/>
        </w:rPr>
      </w:pPr>
    </w:p>
    <w:p w14:paraId="301C5B28" w14:textId="07176FC0" w:rsidR="00FA7C94" w:rsidRPr="0030121B" w:rsidRDefault="00BC1BDA">
      <w:pPr>
        <w:numPr>
          <w:ilvl w:val="0"/>
          <w:numId w:val="1"/>
        </w:numPr>
        <w:shd w:val="clear" w:color="auto" w:fill="FFFFFF"/>
        <w:rPr>
          <w:rFonts w:asciiTheme="majorHAnsi" w:hAnsiTheme="majorHAnsi" w:cstheme="majorHAnsi"/>
          <w:color w:val="212529"/>
        </w:rPr>
      </w:pPr>
      <w:r w:rsidRPr="00C679A2">
        <w:rPr>
          <w:rFonts w:asciiTheme="majorHAnsi" w:hAnsiTheme="majorHAnsi" w:cstheme="majorHAnsi"/>
          <w:b/>
          <w:color w:val="000000"/>
        </w:rPr>
        <w:t>Apologies for Absence</w:t>
      </w:r>
      <w:r w:rsidRPr="00C679A2">
        <w:rPr>
          <w:rFonts w:asciiTheme="majorHAnsi" w:hAnsiTheme="majorHAnsi" w:cstheme="majorHAnsi"/>
          <w:color w:val="000000"/>
        </w:rPr>
        <w:t xml:space="preserve">:  Apologies from </w:t>
      </w:r>
      <w:r w:rsidR="0030121B">
        <w:rPr>
          <w:rFonts w:asciiTheme="majorHAnsi" w:hAnsiTheme="majorHAnsi" w:cstheme="majorHAnsi"/>
          <w:color w:val="212529"/>
        </w:rPr>
        <w:t>T</w:t>
      </w:r>
      <w:r w:rsidR="00FA7C94" w:rsidRPr="0030121B">
        <w:rPr>
          <w:rFonts w:asciiTheme="majorHAnsi" w:hAnsiTheme="majorHAnsi" w:cstheme="majorHAnsi"/>
          <w:bCs/>
          <w:color w:val="000000"/>
        </w:rPr>
        <w:t xml:space="preserve">arek Moghul (TM). </w:t>
      </w:r>
    </w:p>
    <w:p w14:paraId="1B8D59A4" w14:textId="1AF51114" w:rsidR="00BC1BDA" w:rsidRPr="00C679A2" w:rsidRDefault="00BC1BDA">
      <w:pPr>
        <w:numPr>
          <w:ilvl w:val="0"/>
          <w:numId w:val="1"/>
        </w:numPr>
        <w:shd w:val="clear" w:color="auto" w:fill="FFFFFF"/>
        <w:rPr>
          <w:rFonts w:asciiTheme="majorHAnsi" w:hAnsiTheme="majorHAnsi" w:cstheme="majorHAnsi"/>
          <w:color w:val="212529"/>
        </w:rPr>
      </w:pPr>
      <w:r w:rsidRPr="00C679A2">
        <w:rPr>
          <w:rFonts w:asciiTheme="majorHAnsi" w:hAnsiTheme="majorHAnsi" w:cstheme="majorHAnsi"/>
          <w:b/>
          <w:color w:val="000000"/>
        </w:rPr>
        <w:t>Declarations of Interest.</w:t>
      </w:r>
      <w:r w:rsidRPr="00C679A2">
        <w:rPr>
          <w:rFonts w:asciiTheme="majorHAnsi" w:hAnsiTheme="majorHAnsi" w:cstheme="majorHAnsi"/>
          <w:color w:val="000000"/>
        </w:rPr>
        <w:t xml:space="preserve"> </w:t>
      </w:r>
      <w:r w:rsidR="00575C13">
        <w:t>None</w:t>
      </w:r>
    </w:p>
    <w:p w14:paraId="6A899E0A" w14:textId="754768EA" w:rsidR="00A377B5" w:rsidRPr="009D47B4" w:rsidRDefault="005D7846">
      <w:pPr>
        <w:numPr>
          <w:ilvl w:val="0"/>
          <w:numId w:val="1"/>
        </w:numPr>
        <w:shd w:val="clear" w:color="auto" w:fill="FFFFFF"/>
        <w:ind w:right="283"/>
        <w:rPr>
          <w:rFonts w:asciiTheme="majorHAnsi" w:hAnsiTheme="majorHAnsi" w:cstheme="majorHAnsi"/>
        </w:rPr>
      </w:pPr>
      <w:r w:rsidRPr="00C679A2">
        <w:rPr>
          <w:rFonts w:asciiTheme="majorHAnsi" w:hAnsiTheme="majorHAnsi" w:cstheme="majorHAnsi"/>
          <w:b/>
          <w:bCs/>
        </w:rPr>
        <w:t>Public Forum</w:t>
      </w:r>
      <w:r w:rsidR="00575C13">
        <w:rPr>
          <w:rFonts w:asciiTheme="majorHAnsi" w:hAnsiTheme="majorHAnsi" w:cstheme="majorHAnsi"/>
        </w:rPr>
        <w:t xml:space="preserve">.  Mr Paul Witcher, Friends of St Johns and St Marys. The hedge between the Church and the Recreation ground was agreed to be overgrown. (MW) agreed to survey the hedge and obtain a quote for the work. Ms Rachel Sanderson, Trust for Oxfordshire Environment kindly let us know more about her work and the organisation, with particular reference to prospective funding for maintenance and improvement at Crays Pond. It was agreed to recommend the latest report from Mr Gareth </w:t>
      </w:r>
      <w:proofErr w:type="spellStart"/>
      <w:r w:rsidR="00575C13">
        <w:rPr>
          <w:rFonts w:asciiTheme="majorHAnsi" w:hAnsiTheme="majorHAnsi" w:cstheme="majorHAnsi"/>
        </w:rPr>
        <w:t>Matthes</w:t>
      </w:r>
      <w:proofErr w:type="spellEnd"/>
      <w:r w:rsidR="00575C13">
        <w:rPr>
          <w:rFonts w:asciiTheme="majorHAnsi" w:hAnsiTheme="majorHAnsi" w:cstheme="majorHAnsi"/>
        </w:rPr>
        <w:t xml:space="preserve"> to prospective contractors to tender for quotes. The deadline for the Trust is in April, and it was decided to undertake essential tree work over the winter in preparation for programmed works to desilt the pond in October 2023. </w:t>
      </w:r>
      <w:r w:rsidR="008A445B">
        <w:rPr>
          <w:rFonts w:asciiTheme="majorHAnsi" w:hAnsiTheme="majorHAnsi" w:cstheme="majorHAnsi"/>
        </w:rPr>
        <w:t>MW to action.</w:t>
      </w:r>
    </w:p>
    <w:p w14:paraId="20318CC0" w14:textId="26D3E2DD" w:rsidR="00AD0001"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To Approve the Minutes</w:t>
      </w:r>
      <w:r w:rsidRPr="00C679A2">
        <w:rPr>
          <w:rFonts w:asciiTheme="majorHAnsi" w:hAnsiTheme="majorHAnsi" w:cstheme="majorHAnsi"/>
        </w:rPr>
        <w:t xml:space="preserve"> of the last meeting of the Council on Tuesday </w:t>
      </w:r>
      <w:r w:rsidR="00575C13">
        <w:rPr>
          <w:rFonts w:asciiTheme="majorHAnsi" w:hAnsiTheme="majorHAnsi" w:cstheme="majorHAnsi"/>
        </w:rPr>
        <w:t>October 11</w:t>
      </w:r>
      <w:r w:rsidR="00575C13" w:rsidRPr="00575C13">
        <w:rPr>
          <w:rFonts w:asciiTheme="majorHAnsi" w:hAnsiTheme="majorHAnsi" w:cstheme="majorHAnsi"/>
          <w:vertAlign w:val="superscript"/>
        </w:rPr>
        <w:t>th</w:t>
      </w:r>
      <w:r w:rsidR="00575C13">
        <w:rPr>
          <w:rFonts w:asciiTheme="majorHAnsi" w:hAnsiTheme="majorHAnsi" w:cstheme="majorHAnsi"/>
        </w:rPr>
        <w:t xml:space="preserve"> </w:t>
      </w:r>
      <w:r w:rsidR="0030121B">
        <w:rPr>
          <w:rFonts w:asciiTheme="majorHAnsi" w:hAnsiTheme="majorHAnsi" w:cstheme="majorHAnsi"/>
        </w:rPr>
        <w:t xml:space="preserve"> </w:t>
      </w:r>
      <w:r w:rsidRPr="00C679A2">
        <w:rPr>
          <w:rFonts w:asciiTheme="majorHAnsi" w:hAnsiTheme="majorHAnsi" w:cstheme="majorHAnsi"/>
          <w:bCs/>
        </w:rPr>
        <w:t xml:space="preserve">2022.  </w:t>
      </w:r>
      <w:r w:rsidR="005F2CAC">
        <w:rPr>
          <w:rFonts w:asciiTheme="majorHAnsi" w:hAnsiTheme="majorHAnsi" w:cstheme="majorHAnsi"/>
          <w:bCs/>
        </w:rPr>
        <w:t>Approved.</w:t>
      </w:r>
    </w:p>
    <w:p w14:paraId="5A0B40DF" w14:textId="386B5C33" w:rsidR="00F739D6"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Matters arising</w:t>
      </w:r>
      <w:r w:rsidRPr="00C679A2">
        <w:rPr>
          <w:rFonts w:asciiTheme="majorHAnsi" w:hAnsiTheme="majorHAnsi" w:cstheme="majorHAnsi"/>
        </w:rPr>
        <w:t xml:space="preserve"> from those minutes not on the agenda elsewhere.</w:t>
      </w:r>
      <w:r w:rsidR="00FE7B8C">
        <w:rPr>
          <w:rFonts w:asciiTheme="majorHAnsi" w:hAnsiTheme="majorHAnsi" w:cstheme="majorHAnsi"/>
        </w:rPr>
        <w:t xml:space="preserve"> </w:t>
      </w:r>
      <w:r w:rsidR="00FA7C94">
        <w:rPr>
          <w:rFonts w:asciiTheme="majorHAnsi" w:hAnsiTheme="majorHAnsi" w:cstheme="majorHAnsi"/>
        </w:rPr>
        <w:t>None.</w:t>
      </w:r>
    </w:p>
    <w:p w14:paraId="7CC48A18" w14:textId="3244BCA5" w:rsidR="00F739D6"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Correspondence for Information</w:t>
      </w:r>
      <w:r w:rsidRPr="00C679A2">
        <w:rPr>
          <w:rFonts w:asciiTheme="majorHAnsi" w:hAnsiTheme="majorHAnsi" w:cstheme="majorHAnsi"/>
        </w:rPr>
        <w:t xml:space="preserve">. </w:t>
      </w:r>
      <w:r w:rsidR="00575C13">
        <w:rPr>
          <w:rFonts w:asciiTheme="majorHAnsi" w:hAnsiTheme="majorHAnsi" w:cstheme="majorHAnsi"/>
        </w:rPr>
        <w:t xml:space="preserve"> Ted </w:t>
      </w:r>
      <w:r w:rsidR="006309F9">
        <w:rPr>
          <w:rFonts w:asciiTheme="majorHAnsi" w:hAnsiTheme="majorHAnsi" w:cstheme="majorHAnsi"/>
        </w:rPr>
        <w:t>Shepherd</w:t>
      </w:r>
      <w:r w:rsidR="00575C13">
        <w:rPr>
          <w:rFonts w:asciiTheme="majorHAnsi" w:hAnsiTheme="majorHAnsi" w:cstheme="majorHAnsi"/>
        </w:rPr>
        <w:t xml:space="preserve"> re speeding B471. John Rodgers</w:t>
      </w:r>
      <w:r w:rsidR="00D93CA7">
        <w:rPr>
          <w:rFonts w:asciiTheme="majorHAnsi" w:hAnsiTheme="majorHAnsi" w:cstheme="majorHAnsi"/>
        </w:rPr>
        <w:t xml:space="preserve"> re swales damage. </w:t>
      </w:r>
    </w:p>
    <w:p w14:paraId="375D7ABB" w14:textId="73BF476C" w:rsidR="001C091F"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District Councillors Report</w:t>
      </w:r>
      <w:r w:rsidR="00A377B5">
        <w:rPr>
          <w:rFonts w:asciiTheme="majorHAnsi" w:hAnsiTheme="majorHAnsi" w:cstheme="majorHAnsi"/>
          <w:b/>
          <w:bCs/>
        </w:rPr>
        <w:t xml:space="preserve">. </w:t>
      </w:r>
      <w:r w:rsidR="00A377B5">
        <w:rPr>
          <w:rFonts w:asciiTheme="majorHAnsi" w:hAnsiTheme="majorHAnsi" w:cstheme="majorHAnsi"/>
        </w:rPr>
        <w:t>C</w:t>
      </w:r>
      <w:r w:rsidR="00703F68" w:rsidRPr="00C679A2">
        <w:rPr>
          <w:rFonts w:asciiTheme="majorHAnsi" w:hAnsiTheme="majorHAnsi" w:cstheme="majorHAnsi"/>
        </w:rPr>
        <w:t>i</w:t>
      </w:r>
      <w:r w:rsidR="001C091F">
        <w:rPr>
          <w:rFonts w:asciiTheme="majorHAnsi" w:hAnsiTheme="majorHAnsi" w:cstheme="majorHAnsi"/>
        </w:rPr>
        <w:t>rculated and approved with thanks.</w:t>
      </w:r>
    </w:p>
    <w:p w14:paraId="56735E81" w14:textId="188B16E7" w:rsidR="00F739D6" w:rsidRPr="00A377B5"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Key areas requiring discussion</w:t>
      </w:r>
      <w:r w:rsidRPr="00C679A2">
        <w:rPr>
          <w:rFonts w:asciiTheme="majorHAnsi" w:hAnsiTheme="majorHAnsi" w:cstheme="majorHAnsi"/>
        </w:rPr>
        <w:t xml:space="preserve">: </w:t>
      </w:r>
    </w:p>
    <w:p w14:paraId="367CD063" w14:textId="6BA09C1F" w:rsidR="00DE68F9" w:rsidRPr="00206E6C" w:rsidRDefault="00F739D6">
      <w:pPr>
        <w:numPr>
          <w:ilvl w:val="0"/>
          <w:numId w:val="3"/>
        </w:numPr>
        <w:ind w:right="-30"/>
        <w:jc w:val="both"/>
        <w:rPr>
          <w:rFonts w:ascii="Calibri" w:hAnsi="Calibri" w:cs="Calibri"/>
        </w:rPr>
      </w:pPr>
      <w:r w:rsidRPr="005F2CAC">
        <w:rPr>
          <w:rFonts w:ascii="Calibri" w:hAnsi="Calibri" w:cs="Calibri"/>
          <w:b/>
          <w:bCs/>
        </w:rPr>
        <w:t>Status on Traffic Management Initiatives.</w:t>
      </w:r>
      <w:r w:rsidRPr="00206E6C">
        <w:rPr>
          <w:rFonts w:ascii="Calibri" w:hAnsi="Calibri" w:cs="Calibri"/>
        </w:rPr>
        <w:t xml:space="preserve"> Cllr Holland</w:t>
      </w:r>
      <w:r w:rsidR="00703F68" w:rsidRPr="00206E6C">
        <w:rPr>
          <w:rFonts w:ascii="Calibri" w:hAnsi="Calibri" w:cs="Calibri"/>
        </w:rPr>
        <w:t xml:space="preserve"> </w:t>
      </w:r>
      <w:r w:rsidR="00DE68F9" w:rsidRPr="00206E6C">
        <w:rPr>
          <w:rFonts w:ascii="Calibri" w:hAnsi="Calibri" w:cs="Calibri"/>
        </w:rPr>
        <w:t xml:space="preserve">reported that </w:t>
      </w:r>
      <w:r w:rsidR="00D93CA7">
        <w:rPr>
          <w:rFonts w:ascii="Calibri" w:hAnsi="Calibri" w:cs="Calibri"/>
        </w:rPr>
        <w:t xml:space="preserve">speed check equipment will be in place this week, and speeds will be monitored for data purposes all this week. He explained that should the speed limits be exceeded by a large amount, it would incur speed management works, </w:t>
      </w:r>
    </w:p>
    <w:p w14:paraId="7EDED214" w14:textId="1A369F0A" w:rsidR="00DE68F9" w:rsidRPr="006309F9" w:rsidRDefault="00F739D6">
      <w:pPr>
        <w:numPr>
          <w:ilvl w:val="0"/>
          <w:numId w:val="3"/>
        </w:numPr>
        <w:ind w:right="-30"/>
        <w:jc w:val="both"/>
        <w:rPr>
          <w:rFonts w:asciiTheme="majorHAnsi" w:hAnsiTheme="majorHAnsi" w:cstheme="majorHAnsi"/>
        </w:rPr>
      </w:pPr>
      <w:r w:rsidRPr="005F2CAC">
        <w:rPr>
          <w:rFonts w:ascii="Calibri" w:hAnsi="Calibri" w:cs="Calibri"/>
          <w:b/>
          <w:bCs/>
        </w:rPr>
        <w:t>Speed Watch Group</w:t>
      </w:r>
      <w:r w:rsidR="005F2CAC">
        <w:rPr>
          <w:rFonts w:ascii="Calibri" w:hAnsi="Calibri" w:cs="Calibri"/>
        </w:rPr>
        <w:t>.</w:t>
      </w:r>
      <w:r w:rsidRPr="00206E6C">
        <w:rPr>
          <w:rFonts w:ascii="Calibri" w:hAnsi="Calibri" w:cs="Calibri"/>
        </w:rPr>
        <w:t xml:space="preserve"> </w:t>
      </w:r>
      <w:r w:rsidR="00D93CA7">
        <w:rPr>
          <w:rFonts w:ascii="Calibri" w:hAnsi="Calibri" w:cs="Calibri"/>
        </w:rPr>
        <w:t xml:space="preserve">Mr </w:t>
      </w:r>
      <w:r w:rsidR="00D93CA7" w:rsidRPr="006309F9">
        <w:rPr>
          <w:rFonts w:asciiTheme="majorHAnsi" w:hAnsiTheme="majorHAnsi" w:cstheme="majorHAnsi"/>
        </w:rPr>
        <w:t>Reynolds is advertising in the Woodcote Correspondent for volunteers.</w:t>
      </w:r>
    </w:p>
    <w:p w14:paraId="783767A6" w14:textId="67B29ADF" w:rsidR="00F739D6" w:rsidRPr="006309F9" w:rsidRDefault="00F739D6">
      <w:pPr>
        <w:pStyle w:val="ListParagraph"/>
        <w:numPr>
          <w:ilvl w:val="0"/>
          <w:numId w:val="1"/>
        </w:numPr>
        <w:ind w:right="-1458"/>
        <w:jc w:val="both"/>
        <w:rPr>
          <w:rFonts w:asciiTheme="majorHAnsi" w:hAnsiTheme="majorHAnsi" w:cstheme="majorHAnsi"/>
          <w:b/>
          <w:bCs/>
        </w:rPr>
      </w:pPr>
      <w:r w:rsidRPr="006309F9">
        <w:rPr>
          <w:rFonts w:asciiTheme="majorHAnsi" w:hAnsiTheme="majorHAnsi" w:cstheme="majorHAnsi"/>
          <w:b/>
          <w:bCs/>
        </w:rPr>
        <w:t>Governance matters</w:t>
      </w:r>
    </w:p>
    <w:p w14:paraId="36792FD6" w14:textId="5A19ECB9" w:rsidR="00D93CA7" w:rsidRPr="006309F9" w:rsidRDefault="0030121B" w:rsidP="001C091F">
      <w:pPr>
        <w:ind w:right="-30" w:firstLine="360"/>
        <w:jc w:val="both"/>
        <w:rPr>
          <w:rFonts w:asciiTheme="majorHAnsi" w:hAnsiTheme="majorHAnsi" w:cstheme="majorHAnsi"/>
        </w:rPr>
      </w:pPr>
      <w:r w:rsidRPr="006309F9">
        <w:rPr>
          <w:rFonts w:asciiTheme="majorHAnsi" w:hAnsiTheme="majorHAnsi" w:cstheme="majorHAnsi"/>
        </w:rPr>
        <w:t xml:space="preserve">The </w:t>
      </w:r>
      <w:r w:rsidR="00286EAE" w:rsidRPr="006309F9">
        <w:rPr>
          <w:rFonts w:asciiTheme="majorHAnsi" w:hAnsiTheme="majorHAnsi" w:cstheme="majorHAnsi"/>
        </w:rPr>
        <w:t xml:space="preserve">Finance </w:t>
      </w:r>
      <w:r w:rsidR="00DE68F9" w:rsidRPr="006309F9">
        <w:rPr>
          <w:rFonts w:asciiTheme="majorHAnsi" w:hAnsiTheme="majorHAnsi" w:cstheme="majorHAnsi"/>
        </w:rPr>
        <w:t>R</w:t>
      </w:r>
      <w:r w:rsidRPr="006309F9">
        <w:rPr>
          <w:rFonts w:asciiTheme="majorHAnsi" w:hAnsiTheme="majorHAnsi" w:cstheme="majorHAnsi"/>
        </w:rPr>
        <w:t>eport a</w:t>
      </w:r>
      <w:r w:rsidR="00286EAE" w:rsidRPr="006309F9">
        <w:rPr>
          <w:rFonts w:asciiTheme="majorHAnsi" w:hAnsiTheme="majorHAnsi" w:cstheme="majorHAnsi"/>
        </w:rPr>
        <w:t xml:space="preserve">nd Bank </w:t>
      </w:r>
      <w:r w:rsidR="00D93CA7" w:rsidRPr="006309F9">
        <w:rPr>
          <w:rFonts w:asciiTheme="majorHAnsi" w:hAnsiTheme="majorHAnsi" w:cstheme="majorHAnsi"/>
        </w:rPr>
        <w:t>sta</w:t>
      </w:r>
      <w:r w:rsidR="001C091F" w:rsidRPr="006309F9">
        <w:rPr>
          <w:rFonts w:asciiTheme="majorHAnsi" w:hAnsiTheme="majorHAnsi" w:cstheme="majorHAnsi"/>
        </w:rPr>
        <w:t>tement</w:t>
      </w:r>
      <w:r w:rsidR="00286EAE" w:rsidRPr="006309F9">
        <w:rPr>
          <w:rFonts w:asciiTheme="majorHAnsi" w:hAnsiTheme="majorHAnsi" w:cstheme="majorHAnsi"/>
        </w:rPr>
        <w:t xml:space="preserve"> was </w:t>
      </w:r>
      <w:r w:rsidR="00DE68F9" w:rsidRPr="006309F9">
        <w:rPr>
          <w:rFonts w:asciiTheme="majorHAnsi" w:hAnsiTheme="majorHAnsi" w:cstheme="majorHAnsi"/>
        </w:rPr>
        <w:t xml:space="preserve">circulated, </w:t>
      </w:r>
      <w:r w:rsidR="00286EAE" w:rsidRPr="006309F9">
        <w:rPr>
          <w:rFonts w:asciiTheme="majorHAnsi" w:hAnsiTheme="majorHAnsi" w:cstheme="majorHAnsi"/>
        </w:rPr>
        <w:t>reviewed and approved</w:t>
      </w:r>
      <w:r w:rsidR="001C091F" w:rsidRPr="006309F9">
        <w:rPr>
          <w:rFonts w:asciiTheme="majorHAnsi" w:hAnsiTheme="majorHAnsi" w:cstheme="majorHAnsi"/>
        </w:rPr>
        <w:t xml:space="preserve">. Payments approved </w:t>
      </w:r>
    </w:p>
    <w:p w14:paraId="2F9B5351" w14:textId="38096C1F" w:rsidR="001C091F" w:rsidRPr="006309F9" w:rsidRDefault="006309F9" w:rsidP="001C091F">
      <w:pPr>
        <w:ind w:right="-30" w:firstLine="360"/>
        <w:jc w:val="both"/>
        <w:rPr>
          <w:rFonts w:asciiTheme="majorHAnsi" w:hAnsiTheme="majorHAnsi" w:cstheme="majorHAnsi"/>
        </w:rPr>
      </w:pPr>
      <w:r w:rsidRPr="006309F9">
        <w:rPr>
          <w:rFonts w:asciiTheme="majorHAnsi" w:hAnsiTheme="majorHAnsi" w:cstheme="majorHAnsi"/>
        </w:rPr>
        <w:t xml:space="preserve">Include A and W Grounds £498, MCF Services £2,304.00, Woodcote Volunteers Donation. </w:t>
      </w:r>
    </w:p>
    <w:p w14:paraId="34408057" w14:textId="5454060E" w:rsidR="00F739D6" w:rsidRPr="006309F9" w:rsidRDefault="00F739D6">
      <w:pPr>
        <w:pStyle w:val="ListParagraph"/>
        <w:numPr>
          <w:ilvl w:val="0"/>
          <w:numId w:val="1"/>
        </w:numPr>
        <w:ind w:right="-30"/>
        <w:jc w:val="both"/>
        <w:rPr>
          <w:rFonts w:asciiTheme="majorHAnsi" w:hAnsiTheme="majorHAnsi" w:cstheme="majorHAnsi"/>
          <w:b/>
          <w:bCs/>
        </w:rPr>
      </w:pPr>
      <w:r w:rsidRPr="006309F9">
        <w:rPr>
          <w:rFonts w:asciiTheme="majorHAnsi" w:hAnsiTheme="majorHAnsi" w:cstheme="majorHAnsi"/>
          <w:b/>
          <w:bCs/>
        </w:rPr>
        <w:t>Maintenance.</w:t>
      </w:r>
    </w:p>
    <w:p w14:paraId="404C64DB" w14:textId="47F94F16" w:rsidR="005F2CAC" w:rsidRPr="001C091F" w:rsidRDefault="00F739D6">
      <w:pPr>
        <w:numPr>
          <w:ilvl w:val="0"/>
          <w:numId w:val="5"/>
        </w:numPr>
        <w:ind w:right="-30"/>
        <w:jc w:val="both"/>
        <w:rPr>
          <w:rFonts w:asciiTheme="majorHAnsi" w:hAnsiTheme="majorHAnsi" w:cstheme="majorHAnsi"/>
        </w:rPr>
      </w:pPr>
      <w:r w:rsidRPr="001C091F">
        <w:rPr>
          <w:rFonts w:asciiTheme="majorHAnsi" w:hAnsiTheme="majorHAnsi" w:cstheme="majorHAnsi"/>
          <w:b/>
          <w:bCs/>
        </w:rPr>
        <w:t>Grass and Maintenance Contract</w:t>
      </w:r>
      <w:r w:rsidR="00B90122" w:rsidRPr="001C091F">
        <w:rPr>
          <w:rFonts w:asciiTheme="majorHAnsi" w:hAnsiTheme="majorHAnsi" w:cstheme="majorHAnsi"/>
          <w:b/>
          <w:bCs/>
        </w:rPr>
        <w:t>.</w:t>
      </w:r>
      <w:r w:rsidR="001938E8" w:rsidRPr="001C091F">
        <w:rPr>
          <w:rFonts w:asciiTheme="majorHAnsi" w:hAnsiTheme="majorHAnsi" w:cstheme="majorHAnsi"/>
        </w:rPr>
        <w:t xml:space="preserve"> </w:t>
      </w:r>
      <w:r w:rsidR="001C091F">
        <w:rPr>
          <w:rFonts w:asciiTheme="majorHAnsi" w:hAnsiTheme="majorHAnsi" w:cstheme="majorHAnsi"/>
        </w:rPr>
        <w:t>MW</w:t>
      </w:r>
      <w:r w:rsidR="008A445B">
        <w:rPr>
          <w:rFonts w:asciiTheme="majorHAnsi" w:hAnsiTheme="majorHAnsi" w:cstheme="majorHAnsi"/>
        </w:rPr>
        <w:t xml:space="preserve"> </w:t>
      </w:r>
      <w:r w:rsidR="001C091F">
        <w:rPr>
          <w:rFonts w:asciiTheme="majorHAnsi" w:hAnsiTheme="majorHAnsi" w:cstheme="majorHAnsi"/>
        </w:rPr>
        <w:t xml:space="preserve">reported that A and W Grounds will be our appointed contractors for 2023/4. AH to progress. </w:t>
      </w:r>
    </w:p>
    <w:p w14:paraId="228D46CB" w14:textId="77777777" w:rsidR="00DE68F9" w:rsidRDefault="00EE1D4E">
      <w:pPr>
        <w:numPr>
          <w:ilvl w:val="0"/>
          <w:numId w:val="5"/>
        </w:numPr>
        <w:ind w:right="-30"/>
        <w:jc w:val="both"/>
        <w:rPr>
          <w:rFonts w:asciiTheme="majorHAnsi" w:hAnsiTheme="majorHAnsi" w:cstheme="majorHAnsi"/>
        </w:rPr>
      </w:pPr>
      <w:r w:rsidRPr="00DE68F9">
        <w:rPr>
          <w:rFonts w:asciiTheme="majorHAnsi" w:hAnsiTheme="majorHAnsi" w:cstheme="majorHAnsi"/>
          <w:b/>
          <w:bCs/>
        </w:rPr>
        <w:t>Footpaths and Rights of Way.</w:t>
      </w:r>
      <w:r w:rsidR="00A377B5" w:rsidRPr="0030121B">
        <w:rPr>
          <w:rFonts w:asciiTheme="majorHAnsi" w:hAnsiTheme="majorHAnsi" w:cstheme="majorHAnsi"/>
        </w:rPr>
        <w:t xml:space="preserve"> The footpath between Crays Pond and </w:t>
      </w:r>
      <w:proofErr w:type="spellStart"/>
      <w:r w:rsidR="00A377B5" w:rsidRPr="0030121B">
        <w:rPr>
          <w:rFonts w:asciiTheme="majorHAnsi" w:hAnsiTheme="majorHAnsi" w:cstheme="majorHAnsi"/>
        </w:rPr>
        <w:t>Shirvells</w:t>
      </w:r>
      <w:proofErr w:type="spellEnd"/>
      <w:r w:rsidR="00A377B5" w:rsidRPr="0030121B">
        <w:rPr>
          <w:rFonts w:asciiTheme="majorHAnsi" w:hAnsiTheme="majorHAnsi" w:cstheme="majorHAnsi"/>
        </w:rPr>
        <w:t xml:space="preserve"> Hill </w:t>
      </w:r>
      <w:r w:rsidR="00DE68F9">
        <w:rPr>
          <w:rFonts w:asciiTheme="majorHAnsi" w:hAnsiTheme="majorHAnsi" w:cstheme="majorHAnsi"/>
        </w:rPr>
        <w:t xml:space="preserve">was discussed. </w:t>
      </w:r>
    </w:p>
    <w:p w14:paraId="02E4D7DC" w14:textId="2D0B1B29" w:rsidR="00DE68F9" w:rsidRDefault="0030121B" w:rsidP="00206E6C">
      <w:pPr>
        <w:ind w:left="720" w:right="-30"/>
        <w:jc w:val="both"/>
        <w:rPr>
          <w:rFonts w:asciiTheme="majorHAnsi" w:hAnsiTheme="majorHAnsi" w:cstheme="majorHAnsi"/>
        </w:rPr>
      </w:pPr>
      <w:r>
        <w:rPr>
          <w:rFonts w:asciiTheme="majorHAnsi" w:hAnsiTheme="majorHAnsi" w:cstheme="majorHAnsi"/>
        </w:rPr>
        <w:t xml:space="preserve">Airband have </w:t>
      </w:r>
      <w:r w:rsidR="001C091F">
        <w:rPr>
          <w:rFonts w:asciiTheme="majorHAnsi" w:hAnsiTheme="majorHAnsi" w:cstheme="majorHAnsi"/>
        </w:rPr>
        <w:t xml:space="preserve">not responded about repairs after repeated contact. </w:t>
      </w:r>
      <w:r w:rsidR="008639CC">
        <w:rPr>
          <w:rFonts w:asciiTheme="majorHAnsi" w:hAnsiTheme="majorHAnsi" w:cstheme="majorHAnsi"/>
        </w:rPr>
        <w:t xml:space="preserve">MW and AH to progress. </w:t>
      </w:r>
    </w:p>
    <w:p w14:paraId="01C77434" w14:textId="51F06953" w:rsidR="001C091F" w:rsidRDefault="00F739D6">
      <w:pPr>
        <w:pStyle w:val="ListParagraph"/>
        <w:numPr>
          <w:ilvl w:val="0"/>
          <w:numId w:val="4"/>
        </w:numPr>
        <w:ind w:left="720" w:right="-30"/>
        <w:jc w:val="both"/>
        <w:rPr>
          <w:rFonts w:asciiTheme="majorHAnsi" w:hAnsiTheme="majorHAnsi" w:cstheme="majorHAnsi"/>
        </w:rPr>
      </w:pPr>
      <w:r w:rsidRPr="001C091F">
        <w:rPr>
          <w:rFonts w:asciiTheme="majorHAnsi" w:hAnsiTheme="majorHAnsi" w:cstheme="majorHAnsi"/>
          <w:b/>
          <w:bCs/>
        </w:rPr>
        <w:t>Playgrounds.</w:t>
      </w:r>
      <w:r w:rsidR="00AD01A4" w:rsidRPr="001C091F">
        <w:rPr>
          <w:rFonts w:asciiTheme="majorHAnsi" w:hAnsiTheme="majorHAnsi" w:cstheme="majorHAnsi"/>
        </w:rPr>
        <w:t xml:space="preserve"> </w:t>
      </w:r>
      <w:r w:rsidR="001C091F">
        <w:rPr>
          <w:rFonts w:asciiTheme="majorHAnsi" w:hAnsiTheme="majorHAnsi" w:cstheme="majorHAnsi"/>
        </w:rPr>
        <w:t xml:space="preserve">A discussion regarding the play equipment at Tidmarsh established that this was very similar to what we would require, but hopefully our specification would be higher and more challenging for a larger age group. It was decided to obtain quote to this specification and pursue available funding. It was also decided to remove the </w:t>
      </w:r>
      <w:r w:rsidR="00FC7301">
        <w:rPr>
          <w:rFonts w:asciiTheme="majorHAnsi" w:hAnsiTheme="majorHAnsi" w:cstheme="majorHAnsi"/>
        </w:rPr>
        <w:t>basketball</w:t>
      </w:r>
      <w:r w:rsidR="001C091F">
        <w:rPr>
          <w:rFonts w:asciiTheme="majorHAnsi" w:hAnsiTheme="majorHAnsi" w:cstheme="majorHAnsi"/>
        </w:rPr>
        <w:t xml:space="preserve"> hoop and small goal with a view to possibly installing a basket swing </w:t>
      </w:r>
      <w:r w:rsidR="00FC7301">
        <w:rPr>
          <w:rFonts w:asciiTheme="majorHAnsi" w:hAnsiTheme="majorHAnsi" w:cstheme="majorHAnsi"/>
        </w:rPr>
        <w:t xml:space="preserve">in the space. AH to progress. </w:t>
      </w:r>
    </w:p>
    <w:p w14:paraId="692E62DA" w14:textId="77777777" w:rsidR="00FC7301" w:rsidRDefault="00DE68F9">
      <w:pPr>
        <w:pStyle w:val="ListParagraph"/>
        <w:numPr>
          <w:ilvl w:val="0"/>
          <w:numId w:val="6"/>
        </w:numPr>
        <w:ind w:right="-30"/>
        <w:jc w:val="both"/>
        <w:rPr>
          <w:rFonts w:asciiTheme="majorHAnsi" w:hAnsiTheme="majorHAnsi" w:cstheme="majorHAnsi"/>
        </w:rPr>
      </w:pPr>
      <w:r w:rsidRPr="00FC7301">
        <w:rPr>
          <w:rFonts w:asciiTheme="majorHAnsi" w:hAnsiTheme="majorHAnsi" w:cstheme="majorHAnsi"/>
          <w:b/>
          <w:bCs/>
        </w:rPr>
        <w:t xml:space="preserve">The pond at </w:t>
      </w:r>
      <w:r w:rsidR="00EA27A1" w:rsidRPr="00FC7301">
        <w:rPr>
          <w:rFonts w:asciiTheme="majorHAnsi" w:hAnsiTheme="majorHAnsi" w:cstheme="majorHAnsi"/>
          <w:b/>
          <w:bCs/>
        </w:rPr>
        <w:t>Crays Pond</w:t>
      </w:r>
      <w:r w:rsidR="00EA27A1" w:rsidRPr="00FC7301">
        <w:rPr>
          <w:rFonts w:asciiTheme="majorHAnsi" w:hAnsiTheme="majorHAnsi" w:cstheme="majorHAnsi"/>
        </w:rPr>
        <w:t xml:space="preserve">. </w:t>
      </w:r>
      <w:r w:rsidR="0030121B" w:rsidRPr="00FC7301">
        <w:rPr>
          <w:rFonts w:asciiTheme="majorHAnsi" w:hAnsiTheme="majorHAnsi" w:cstheme="majorHAnsi"/>
        </w:rPr>
        <w:t xml:space="preserve">A </w:t>
      </w:r>
      <w:r w:rsidR="00FC7301" w:rsidRPr="00FC7301">
        <w:rPr>
          <w:rFonts w:asciiTheme="majorHAnsi" w:hAnsiTheme="majorHAnsi" w:cstheme="majorHAnsi"/>
        </w:rPr>
        <w:t>Full report</w:t>
      </w:r>
      <w:r w:rsidR="0030121B" w:rsidRPr="00FC7301">
        <w:rPr>
          <w:rFonts w:asciiTheme="majorHAnsi" w:hAnsiTheme="majorHAnsi" w:cstheme="majorHAnsi"/>
        </w:rPr>
        <w:t xml:space="preserve"> of recommendations for the maintenance and upkeep of the pond was reviewed and discussed. It was agreed that works to desilt and clear the willow scrub could take place</w:t>
      </w:r>
      <w:r w:rsidR="00FC7301" w:rsidRPr="00FC7301">
        <w:rPr>
          <w:rFonts w:asciiTheme="majorHAnsi" w:hAnsiTheme="majorHAnsi" w:cstheme="majorHAnsi"/>
        </w:rPr>
        <w:t xml:space="preserve"> as above. </w:t>
      </w:r>
    </w:p>
    <w:p w14:paraId="24DD50F7" w14:textId="7825202B" w:rsidR="0030121B" w:rsidRDefault="00FC7301">
      <w:pPr>
        <w:pStyle w:val="ListParagraph"/>
        <w:numPr>
          <w:ilvl w:val="0"/>
          <w:numId w:val="1"/>
        </w:numPr>
        <w:ind w:right="-1458"/>
        <w:jc w:val="both"/>
        <w:rPr>
          <w:rFonts w:asciiTheme="majorHAnsi" w:hAnsiTheme="majorHAnsi" w:cstheme="majorHAnsi"/>
        </w:rPr>
      </w:pPr>
      <w:r>
        <w:rPr>
          <w:rFonts w:asciiTheme="majorHAnsi" w:hAnsiTheme="majorHAnsi" w:cstheme="majorHAnsi"/>
          <w:b/>
          <w:bCs/>
        </w:rPr>
        <w:t xml:space="preserve"> </w:t>
      </w:r>
      <w:r w:rsidR="001C61AA" w:rsidRPr="0030121B">
        <w:rPr>
          <w:rFonts w:asciiTheme="majorHAnsi" w:hAnsiTheme="majorHAnsi" w:cstheme="majorHAnsi"/>
          <w:b/>
          <w:bCs/>
        </w:rPr>
        <w:t>The Newsletter /Website/Social Media</w:t>
      </w:r>
      <w:r w:rsidR="001C61AA" w:rsidRPr="0030121B">
        <w:rPr>
          <w:rFonts w:asciiTheme="majorHAnsi" w:hAnsiTheme="majorHAnsi" w:cstheme="majorHAnsi"/>
        </w:rPr>
        <w:t>.</w:t>
      </w:r>
      <w:r>
        <w:rPr>
          <w:rFonts w:asciiTheme="majorHAnsi" w:hAnsiTheme="majorHAnsi" w:cstheme="majorHAnsi"/>
        </w:rPr>
        <w:t xml:space="preserve"> Preparations for the December edition were discussed. </w:t>
      </w:r>
      <w:r w:rsidR="008A445B">
        <w:rPr>
          <w:rFonts w:asciiTheme="majorHAnsi" w:hAnsiTheme="majorHAnsi" w:cstheme="majorHAnsi"/>
        </w:rPr>
        <w:t xml:space="preserve">It was </w:t>
      </w:r>
    </w:p>
    <w:p w14:paraId="434FF8DF" w14:textId="516D3C73" w:rsidR="008A445B" w:rsidRPr="00FC7301" w:rsidRDefault="008A445B" w:rsidP="008A445B">
      <w:pPr>
        <w:pStyle w:val="ListParagraph"/>
        <w:ind w:left="360" w:right="-1458"/>
        <w:jc w:val="both"/>
        <w:rPr>
          <w:rFonts w:asciiTheme="majorHAnsi" w:hAnsiTheme="majorHAnsi" w:cstheme="majorHAnsi"/>
        </w:rPr>
      </w:pPr>
      <w:r w:rsidRPr="008A445B">
        <w:rPr>
          <w:rFonts w:asciiTheme="majorHAnsi" w:hAnsiTheme="majorHAnsi" w:cstheme="majorHAnsi"/>
        </w:rPr>
        <w:t>agreed to seek an Editor</w:t>
      </w:r>
      <w:r>
        <w:rPr>
          <w:rFonts w:asciiTheme="majorHAnsi" w:hAnsiTheme="majorHAnsi" w:cstheme="majorHAnsi"/>
          <w:b/>
          <w:bCs/>
        </w:rPr>
        <w:t xml:space="preserve"> </w:t>
      </w:r>
      <w:r w:rsidRPr="008A445B">
        <w:rPr>
          <w:rFonts w:asciiTheme="majorHAnsi" w:hAnsiTheme="majorHAnsi" w:cstheme="majorHAnsi"/>
        </w:rPr>
        <w:t>for the newsletter production for the February issue.</w:t>
      </w:r>
    </w:p>
    <w:p w14:paraId="7D33DE72" w14:textId="5C85C165" w:rsidR="0030121B" w:rsidRPr="00DE68F9" w:rsidRDefault="006309F9">
      <w:pPr>
        <w:pStyle w:val="ListParagraph"/>
        <w:numPr>
          <w:ilvl w:val="0"/>
          <w:numId w:val="1"/>
        </w:numPr>
        <w:ind w:right="-1458"/>
        <w:jc w:val="both"/>
        <w:rPr>
          <w:rFonts w:asciiTheme="majorHAnsi" w:hAnsiTheme="majorHAnsi" w:cstheme="majorHAnsi"/>
        </w:rPr>
      </w:pPr>
      <w:r>
        <w:rPr>
          <w:rFonts w:asciiTheme="majorHAnsi" w:hAnsiTheme="majorHAnsi" w:cstheme="majorHAnsi"/>
          <w:b/>
          <w:bCs/>
        </w:rPr>
        <w:t xml:space="preserve"> </w:t>
      </w:r>
      <w:r w:rsidR="00F739D6" w:rsidRPr="00A377B5">
        <w:rPr>
          <w:rFonts w:asciiTheme="majorHAnsi" w:hAnsiTheme="majorHAnsi" w:cstheme="majorHAnsi"/>
          <w:b/>
          <w:bCs/>
        </w:rPr>
        <w:t>The Parish Hall</w:t>
      </w:r>
      <w:r w:rsidR="00F739D6" w:rsidRPr="00A377B5">
        <w:rPr>
          <w:rFonts w:asciiTheme="majorHAnsi" w:hAnsiTheme="majorHAnsi" w:cstheme="majorHAnsi"/>
        </w:rPr>
        <w:t>.</w:t>
      </w:r>
      <w:r w:rsidR="00AE38A6" w:rsidRPr="00A377B5">
        <w:rPr>
          <w:rFonts w:asciiTheme="majorHAnsi" w:hAnsiTheme="majorHAnsi" w:cstheme="majorHAnsi"/>
        </w:rPr>
        <w:t xml:space="preserve"> No report. </w:t>
      </w:r>
    </w:p>
    <w:p w14:paraId="733E2C71" w14:textId="04D02FED" w:rsidR="008639CC" w:rsidRPr="006309F9" w:rsidRDefault="00A377B5">
      <w:pPr>
        <w:pStyle w:val="ListParagraph"/>
        <w:numPr>
          <w:ilvl w:val="0"/>
          <w:numId w:val="1"/>
        </w:numPr>
        <w:ind w:right="-1458"/>
        <w:jc w:val="both"/>
        <w:rPr>
          <w:rFonts w:asciiTheme="majorHAnsi" w:hAnsiTheme="majorHAnsi" w:cstheme="majorHAnsi"/>
          <w:color w:val="212529"/>
        </w:rPr>
      </w:pPr>
      <w:r>
        <w:rPr>
          <w:rFonts w:asciiTheme="majorHAnsi" w:hAnsiTheme="majorHAnsi" w:cstheme="majorHAnsi"/>
          <w:b/>
          <w:bCs/>
        </w:rPr>
        <w:t xml:space="preserve"> </w:t>
      </w:r>
      <w:r w:rsidR="00F739D6" w:rsidRPr="00C679A2">
        <w:rPr>
          <w:rFonts w:asciiTheme="majorHAnsi" w:hAnsiTheme="majorHAnsi" w:cstheme="majorHAnsi"/>
          <w:b/>
          <w:bCs/>
        </w:rPr>
        <w:t xml:space="preserve">Planning and Unauthorised Developments. </w:t>
      </w:r>
      <w:r w:rsidR="001C61AA">
        <w:rPr>
          <w:rFonts w:asciiTheme="majorHAnsi" w:hAnsiTheme="majorHAnsi" w:cstheme="majorHAnsi"/>
          <w:b/>
          <w:bCs/>
        </w:rPr>
        <w:t xml:space="preserve"> </w:t>
      </w:r>
    </w:p>
    <w:p w14:paraId="2C387AC3" w14:textId="3F0600E4" w:rsidR="006309F9" w:rsidRPr="006309F9" w:rsidRDefault="00000000" w:rsidP="006309F9">
      <w:pPr>
        <w:pStyle w:val="ListParagraph"/>
        <w:numPr>
          <w:ilvl w:val="0"/>
          <w:numId w:val="1"/>
        </w:numPr>
        <w:shd w:val="clear" w:color="auto" w:fill="FFFFFF"/>
        <w:rPr>
          <w:rFonts w:ascii="Calibri Light" w:hAnsi="Calibri Light" w:cs="Calibri Light"/>
          <w:color w:val="212529"/>
        </w:rPr>
      </w:pPr>
      <w:hyperlink r:id="rId8" w:history="1">
        <w:r w:rsidR="006309F9" w:rsidRPr="006309F9">
          <w:rPr>
            <w:rStyle w:val="Hyperlink"/>
            <w:rFonts w:ascii="Calibri Light" w:hAnsi="Calibri Light" w:cs="Calibri Light"/>
            <w:b/>
            <w:bCs/>
            <w:color w:val="008094"/>
          </w:rPr>
          <w:t>P22/S3743/HH</w:t>
        </w:r>
      </w:hyperlink>
      <w:r w:rsidR="006309F9" w:rsidRPr="006309F9">
        <w:rPr>
          <w:rFonts w:ascii="Calibri Light" w:hAnsi="Calibri Light" w:cs="Calibri Light"/>
          <w:color w:val="212529"/>
        </w:rPr>
        <w:t xml:space="preserve"> 6 Garton End Crays Pond RG8 7QH </w:t>
      </w:r>
      <w:r w:rsidR="006309F9">
        <w:rPr>
          <w:rFonts w:ascii="Calibri Light" w:hAnsi="Calibri Light" w:cs="Calibri Light"/>
          <w:color w:val="212529"/>
        </w:rPr>
        <w:t>No Strong Views</w:t>
      </w:r>
    </w:p>
    <w:p w14:paraId="41CB3837" w14:textId="25641D6C" w:rsidR="006309F9" w:rsidRPr="006309F9" w:rsidRDefault="00000000" w:rsidP="006309F9">
      <w:pPr>
        <w:pStyle w:val="ListParagraph"/>
        <w:numPr>
          <w:ilvl w:val="0"/>
          <w:numId w:val="1"/>
        </w:numPr>
        <w:shd w:val="clear" w:color="auto" w:fill="FFFFFF"/>
        <w:rPr>
          <w:rFonts w:ascii="Calibri Light" w:hAnsi="Calibri Light" w:cs="Calibri Light"/>
          <w:color w:val="212529"/>
        </w:rPr>
      </w:pPr>
      <w:hyperlink r:id="rId9" w:history="1">
        <w:r w:rsidR="006309F9" w:rsidRPr="006309F9">
          <w:rPr>
            <w:rStyle w:val="Hyperlink"/>
            <w:rFonts w:ascii="Calibri Light" w:hAnsi="Calibri Light" w:cs="Calibri Light"/>
            <w:b/>
            <w:bCs/>
            <w:color w:val="008094"/>
          </w:rPr>
          <w:t>P22/S3536/AG</w:t>
        </w:r>
      </w:hyperlink>
      <w:r w:rsidR="006309F9" w:rsidRPr="006309F9">
        <w:rPr>
          <w:rFonts w:ascii="Calibri Light" w:hAnsi="Calibri Light" w:cs="Calibri Light"/>
          <w:color w:val="212529"/>
        </w:rPr>
        <w:t xml:space="preserve"> Land south of the B4526 Crays Pond</w:t>
      </w:r>
      <w:r w:rsidR="006309F9">
        <w:rPr>
          <w:rFonts w:ascii="Calibri Light" w:hAnsi="Calibri Light" w:cs="Calibri Light"/>
          <w:color w:val="212529"/>
        </w:rPr>
        <w:t xml:space="preserve"> No Strong View</w:t>
      </w:r>
      <w:r w:rsidR="005A60C7">
        <w:rPr>
          <w:rFonts w:ascii="Calibri Light" w:hAnsi="Calibri Light" w:cs="Calibri Light"/>
          <w:color w:val="212529"/>
        </w:rPr>
        <w:t>s</w:t>
      </w:r>
    </w:p>
    <w:p w14:paraId="6A42F441" w14:textId="7BFCA22E" w:rsidR="00206E6C" w:rsidRPr="008A445B" w:rsidRDefault="006309F9" w:rsidP="008A445B">
      <w:pPr>
        <w:pStyle w:val="ListParagraph"/>
        <w:numPr>
          <w:ilvl w:val="0"/>
          <w:numId w:val="1"/>
        </w:numPr>
        <w:ind w:right="-1458"/>
        <w:jc w:val="both"/>
        <w:rPr>
          <w:rFonts w:asciiTheme="majorHAnsi" w:hAnsiTheme="majorHAnsi" w:cstheme="majorHAnsi"/>
          <w:b/>
          <w:bCs/>
        </w:rPr>
      </w:pPr>
      <w:r>
        <w:rPr>
          <w:rFonts w:asciiTheme="majorHAnsi" w:hAnsiTheme="majorHAnsi" w:cstheme="majorHAnsi"/>
          <w:b/>
          <w:bCs/>
        </w:rPr>
        <w:t xml:space="preserve"> </w:t>
      </w:r>
      <w:r w:rsidR="00DE68F9" w:rsidRPr="00206E6C">
        <w:rPr>
          <w:rFonts w:asciiTheme="majorHAnsi" w:hAnsiTheme="majorHAnsi" w:cstheme="majorHAnsi"/>
          <w:b/>
          <w:bCs/>
        </w:rPr>
        <w:t xml:space="preserve">Councillors Reports and Items for future agenda. </w:t>
      </w:r>
      <w:r w:rsidR="00DE68F9" w:rsidRPr="008639CC">
        <w:rPr>
          <w:rFonts w:asciiTheme="majorHAnsi" w:hAnsiTheme="majorHAnsi" w:cstheme="majorHAnsi"/>
        </w:rPr>
        <w:t>None.</w:t>
      </w:r>
    </w:p>
    <w:p w14:paraId="419D5031" w14:textId="3A80DC0F" w:rsidR="00DE68F9" w:rsidRDefault="00DE68F9" w:rsidP="00DE68F9">
      <w:pPr>
        <w:shd w:val="clear" w:color="auto" w:fill="FFFFFF"/>
        <w:jc w:val="both"/>
        <w:rPr>
          <w:rFonts w:ascii="Calibri" w:hAnsi="Calibri" w:cs="Calibri"/>
          <w:color w:val="222222"/>
        </w:rPr>
      </w:pPr>
      <w:r w:rsidRPr="00206E6C">
        <w:rPr>
          <w:rFonts w:ascii="Calibri" w:hAnsi="Calibri" w:cs="Calibri"/>
          <w:color w:val="222222"/>
        </w:rPr>
        <w:t>The meeting ended at 10pm.</w:t>
      </w:r>
    </w:p>
    <w:p w14:paraId="2C1BCE47" w14:textId="54950E6A" w:rsidR="00FA7C94" w:rsidRPr="006309F9" w:rsidRDefault="00DE68F9" w:rsidP="006309F9">
      <w:pPr>
        <w:shd w:val="clear" w:color="auto" w:fill="FFFFFF"/>
        <w:rPr>
          <w:rFonts w:ascii="Calibri" w:hAnsi="Calibri" w:cs="Calibri"/>
          <w:color w:val="212529"/>
        </w:rPr>
      </w:pPr>
      <w:r w:rsidRPr="00206E6C">
        <w:rPr>
          <w:rFonts w:ascii="Calibri" w:hAnsi="Calibri" w:cs="Calibri"/>
          <w:color w:val="212529"/>
        </w:rPr>
        <w:t xml:space="preserve">To confirm the date of the next meeting: Tuesday </w:t>
      </w:r>
      <w:r w:rsidR="008A445B">
        <w:rPr>
          <w:rFonts w:ascii="Calibri" w:hAnsi="Calibri" w:cs="Calibri"/>
          <w:color w:val="212529"/>
        </w:rPr>
        <w:t>December 13</w:t>
      </w:r>
      <w:r w:rsidR="008A445B" w:rsidRPr="008A445B">
        <w:rPr>
          <w:rFonts w:ascii="Calibri" w:hAnsi="Calibri" w:cs="Calibri"/>
          <w:color w:val="212529"/>
          <w:vertAlign w:val="superscript"/>
        </w:rPr>
        <w:t>th</w:t>
      </w:r>
      <w:r w:rsidR="008A445B">
        <w:rPr>
          <w:rFonts w:ascii="Calibri" w:hAnsi="Calibri" w:cs="Calibri"/>
          <w:color w:val="212529"/>
        </w:rPr>
        <w:t xml:space="preserve"> </w:t>
      </w:r>
      <w:r w:rsidRPr="00206E6C">
        <w:rPr>
          <w:rFonts w:ascii="Calibri" w:hAnsi="Calibri" w:cs="Calibri"/>
          <w:color w:val="212529"/>
        </w:rPr>
        <w:t xml:space="preserve">2022 at 8pm. </w:t>
      </w:r>
    </w:p>
    <w:sectPr w:rsidR="00FA7C94" w:rsidRPr="006309F9" w:rsidSect="00876FC8">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3D0B" w14:textId="77777777" w:rsidR="00C7350D" w:rsidRDefault="00C7350D">
      <w:r>
        <w:separator/>
      </w:r>
    </w:p>
  </w:endnote>
  <w:endnote w:type="continuationSeparator" w:id="0">
    <w:p w14:paraId="2295E989" w14:textId="77777777" w:rsidR="00C7350D" w:rsidRDefault="00C7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387ABE73"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3A44F0">
      <w:rPr>
        <w:color w:val="000000"/>
      </w:rPr>
      <w:t xml:space="preserve"> </w:t>
    </w:r>
    <w:r w:rsidR="006309F9">
      <w:rPr>
        <w:color w:val="000000"/>
      </w:rPr>
      <w:t xml:space="preserve">November </w:t>
    </w:r>
    <w:r w:rsidR="00A377B5">
      <w:rPr>
        <w:color w:val="000000"/>
      </w:rPr>
      <w:t xml:space="preserve"> </w:t>
    </w:r>
    <w:r w:rsidR="001A0CEE">
      <w:rPr>
        <w:color w:val="000000"/>
      </w:rPr>
      <w:t>20</w:t>
    </w:r>
    <w:r w:rsidR="0024627F">
      <w:rPr>
        <w:color w:val="000000"/>
      </w:rPr>
      <w:t>2</w:t>
    </w:r>
    <w:r w:rsidR="000F7260">
      <w:rPr>
        <w:color w:val="000000"/>
      </w:rPr>
      <w:t>2</w:t>
    </w:r>
    <w:r>
      <w:rPr>
        <w:color w:val="000000"/>
      </w:rPr>
      <w:t xml:space="preserve">                                                           Amanda Holland Clerk GHPC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BE29" w14:textId="77777777" w:rsidR="006309F9" w:rsidRDefault="00630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0839" w14:textId="77777777" w:rsidR="00C7350D" w:rsidRDefault="00C7350D">
      <w:r>
        <w:separator/>
      </w:r>
    </w:p>
  </w:footnote>
  <w:footnote w:type="continuationSeparator" w:id="0">
    <w:p w14:paraId="3FDE6076" w14:textId="77777777" w:rsidR="00C7350D" w:rsidRDefault="00C7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9595" w14:textId="77777777" w:rsidR="006309F9" w:rsidRDefault="00630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57E551B3"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575C13">
      <w:rPr>
        <w:rFonts w:asciiTheme="majorHAnsi" w:eastAsia="Bookman Old Style" w:hAnsiTheme="majorHAnsi" w:cs="Bookman Old Style"/>
        <w:b/>
        <w:sz w:val="36"/>
        <w:szCs w:val="36"/>
      </w:rPr>
      <w:t>November 8th</w:t>
    </w:r>
    <w:r w:rsidR="00E779DD">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0F7260">
      <w:rPr>
        <w:rFonts w:asciiTheme="majorHAnsi" w:eastAsia="Bookman Old Style" w:hAnsiTheme="majorHAnsi" w:cs="Bookman Old Style"/>
        <w:b/>
        <w:sz w:val="36"/>
        <w:szCs w:val="36"/>
      </w:rPr>
      <w:t xml:space="preserve">2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F49D" w14:textId="77777777" w:rsidR="006309F9" w:rsidRDefault="00630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A72718"/>
    <w:multiLevelType w:val="hybridMultilevel"/>
    <w:tmpl w:val="E360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F7422"/>
    <w:multiLevelType w:val="hybridMultilevel"/>
    <w:tmpl w:val="31E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6418145">
    <w:abstractNumId w:val="5"/>
  </w:num>
  <w:num w:numId="2" w16cid:durableId="376205242">
    <w:abstractNumId w:val="0"/>
  </w:num>
  <w:num w:numId="3" w16cid:durableId="1342001852">
    <w:abstractNumId w:val="3"/>
  </w:num>
  <w:num w:numId="4" w16cid:durableId="2126775818">
    <w:abstractNumId w:val="1"/>
  </w:num>
  <w:num w:numId="5" w16cid:durableId="1590577549">
    <w:abstractNumId w:val="2"/>
  </w:num>
  <w:num w:numId="6" w16cid:durableId="14002507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B172C"/>
    <w:rsid w:val="000B2FC0"/>
    <w:rsid w:val="000B6975"/>
    <w:rsid w:val="000B7F98"/>
    <w:rsid w:val="000C521B"/>
    <w:rsid w:val="000C7E8E"/>
    <w:rsid w:val="000D257F"/>
    <w:rsid w:val="000F013D"/>
    <w:rsid w:val="000F2780"/>
    <w:rsid w:val="000F5C51"/>
    <w:rsid w:val="000F6184"/>
    <w:rsid w:val="000F7260"/>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24F2"/>
    <w:rsid w:val="0017668C"/>
    <w:rsid w:val="00186FE6"/>
    <w:rsid w:val="00190504"/>
    <w:rsid w:val="00190F0A"/>
    <w:rsid w:val="001938E8"/>
    <w:rsid w:val="00194D76"/>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6BC"/>
    <w:rsid w:val="001D53D0"/>
    <w:rsid w:val="001D5C1B"/>
    <w:rsid w:val="001E02F5"/>
    <w:rsid w:val="001E2DA0"/>
    <w:rsid w:val="001E3531"/>
    <w:rsid w:val="001E7393"/>
    <w:rsid w:val="001F35B4"/>
    <w:rsid w:val="002029D8"/>
    <w:rsid w:val="00204336"/>
    <w:rsid w:val="00204F6E"/>
    <w:rsid w:val="00205B06"/>
    <w:rsid w:val="00206E6C"/>
    <w:rsid w:val="00207187"/>
    <w:rsid w:val="0021047E"/>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03FB"/>
    <w:rsid w:val="00261DF0"/>
    <w:rsid w:val="0026202C"/>
    <w:rsid w:val="002633BE"/>
    <w:rsid w:val="00264A6E"/>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382A"/>
    <w:rsid w:val="002F51D2"/>
    <w:rsid w:val="002F5F18"/>
    <w:rsid w:val="002F6D0A"/>
    <w:rsid w:val="002F7645"/>
    <w:rsid w:val="0030121B"/>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F26F9"/>
    <w:rsid w:val="003F4FC0"/>
    <w:rsid w:val="00400E85"/>
    <w:rsid w:val="00403DE6"/>
    <w:rsid w:val="00404F8D"/>
    <w:rsid w:val="004256ED"/>
    <w:rsid w:val="004261E8"/>
    <w:rsid w:val="00436269"/>
    <w:rsid w:val="00441DE1"/>
    <w:rsid w:val="00446039"/>
    <w:rsid w:val="00456EAF"/>
    <w:rsid w:val="0046173F"/>
    <w:rsid w:val="004620F0"/>
    <w:rsid w:val="004633B8"/>
    <w:rsid w:val="004642AA"/>
    <w:rsid w:val="00467DDA"/>
    <w:rsid w:val="00470DA4"/>
    <w:rsid w:val="004718B3"/>
    <w:rsid w:val="00472D51"/>
    <w:rsid w:val="00476095"/>
    <w:rsid w:val="0048792F"/>
    <w:rsid w:val="004926F8"/>
    <w:rsid w:val="004968AD"/>
    <w:rsid w:val="004A0E18"/>
    <w:rsid w:val="004A55A8"/>
    <w:rsid w:val="004B6594"/>
    <w:rsid w:val="004B7B5D"/>
    <w:rsid w:val="004C460D"/>
    <w:rsid w:val="004C4B97"/>
    <w:rsid w:val="004D433A"/>
    <w:rsid w:val="004D490D"/>
    <w:rsid w:val="004D5DD3"/>
    <w:rsid w:val="004E564A"/>
    <w:rsid w:val="004E766C"/>
    <w:rsid w:val="004F0438"/>
    <w:rsid w:val="004F053F"/>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12D6"/>
    <w:rsid w:val="00563120"/>
    <w:rsid w:val="005634A9"/>
    <w:rsid w:val="005669F6"/>
    <w:rsid w:val="00567600"/>
    <w:rsid w:val="00570A2B"/>
    <w:rsid w:val="00575B0F"/>
    <w:rsid w:val="00575C13"/>
    <w:rsid w:val="00595008"/>
    <w:rsid w:val="00596F31"/>
    <w:rsid w:val="005A2B9B"/>
    <w:rsid w:val="005A60C7"/>
    <w:rsid w:val="005C059A"/>
    <w:rsid w:val="005C4CBC"/>
    <w:rsid w:val="005C68BB"/>
    <w:rsid w:val="005C7677"/>
    <w:rsid w:val="005D0DF2"/>
    <w:rsid w:val="005D4816"/>
    <w:rsid w:val="005D7846"/>
    <w:rsid w:val="005E474B"/>
    <w:rsid w:val="005E6272"/>
    <w:rsid w:val="005E6530"/>
    <w:rsid w:val="005F278D"/>
    <w:rsid w:val="005F2CAC"/>
    <w:rsid w:val="005F3CD1"/>
    <w:rsid w:val="005F644E"/>
    <w:rsid w:val="005F6EDD"/>
    <w:rsid w:val="00603DA6"/>
    <w:rsid w:val="0060700B"/>
    <w:rsid w:val="00614595"/>
    <w:rsid w:val="00621C36"/>
    <w:rsid w:val="00624DC1"/>
    <w:rsid w:val="0063055C"/>
    <w:rsid w:val="006309F9"/>
    <w:rsid w:val="00635928"/>
    <w:rsid w:val="00643EB6"/>
    <w:rsid w:val="00644FEE"/>
    <w:rsid w:val="006450F6"/>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27ECC"/>
    <w:rsid w:val="00832CD7"/>
    <w:rsid w:val="00833E02"/>
    <w:rsid w:val="008421B0"/>
    <w:rsid w:val="0084681B"/>
    <w:rsid w:val="008516BF"/>
    <w:rsid w:val="0085187A"/>
    <w:rsid w:val="00854D4E"/>
    <w:rsid w:val="008627A4"/>
    <w:rsid w:val="008639CC"/>
    <w:rsid w:val="00865D7B"/>
    <w:rsid w:val="0087310A"/>
    <w:rsid w:val="00876FC8"/>
    <w:rsid w:val="008777FA"/>
    <w:rsid w:val="0088628B"/>
    <w:rsid w:val="00893255"/>
    <w:rsid w:val="008A0F1F"/>
    <w:rsid w:val="008A445B"/>
    <w:rsid w:val="008A46E9"/>
    <w:rsid w:val="008A7719"/>
    <w:rsid w:val="008B0EEB"/>
    <w:rsid w:val="008B1609"/>
    <w:rsid w:val="008B1A8F"/>
    <w:rsid w:val="008C4A0B"/>
    <w:rsid w:val="008C7430"/>
    <w:rsid w:val="008D3E54"/>
    <w:rsid w:val="008D4A80"/>
    <w:rsid w:val="008D4BF9"/>
    <w:rsid w:val="008E2E45"/>
    <w:rsid w:val="008E3BF3"/>
    <w:rsid w:val="008F5054"/>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47B4"/>
    <w:rsid w:val="009E4993"/>
    <w:rsid w:val="009E51B6"/>
    <w:rsid w:val="009E64E3"/>
    <w:rsid w:val="009E6865"/>
    <w:rsid w:val="009F5C75"/>
    <w:rsid w:val="009F643B"/>
    <w:rsid w:val="00A01C73"/>
    <w:rsid w:val="00A04DE0"/>
    <w:rsid w:val="00A0562B"/>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869"/>
    <w:rsid w:val="00AF629F"/>
    <w:rsid w:val="00B10D0F"/>
    <w:rsid w:val="00B13E55"/>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3C20"/>
    <w:rsid w:val="00B9623D"/>
    <w:rsid w:val="00BA5045"/>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350D"/>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7227"/>
    <w:rsid w:val="00D57452"/>
    <w:rsid w:val="00D5763C"/>
    <w:rsid w:val="00D57899"/>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E0A14"/>
    <w:rsid w:val="00DE68F9"/>
    <w:rsid w:val="00DE74B3"/>
    <w:rsid w:val="00DF1DD8"/>
    <w:rsid w:val="00DF1EBD"/>
    <w:rsid w:val="00E028D4"/>
    <w:rsid w:val="00E04C47"/>
    <w:rsid w:val="00E16A98"/>
    <w:rsid w:val="00E175E4"/>
    <w:rsid w:val="00E2164E"/>
    <w:rsid w:val="00E253C2"/>
    <w:rsid w:val="00E417FE"/>
    <w:rsid w:val="00E501AD"/>
    <w:rsid w:val="00E5268B"/>
    <w:rsid w:val="00E532A0"/>
    <w:rsid w:val="00E53972"/>
    <w:rsid w:val="00E60EDF"/>
    <w:rsid w:val="00E71D0D"/>
    <w:rsid w:val="00E779DD"/>
    <w:rsid w:val="00E805CF"/>
    <w:rsid w:val="00E81329"/>
    <w:rsid w:val="00E82163"/>
    <w:rsid w:val="00E91B5F"/>
    <w:rsid w:val="00E93EB5"/>
    <w:rsid w:val="00EA01C9"/>
    <w:rsid w:val="00EA27A1"/>
    <w:rsid w:val="00EA53E1"/>
    <w:rsid w:val="00EA6213"/>
    <w:rsid w:val="00EA64E1"/>
    <w:rsid w:val="00EB3174"/>
    <w:rsid w:val="00EB3870"/>
    <w:rsid w:val="00EC2213"/>
    <w:rsid w:val="00EC4400"/>
    <w:rsid w:val="00EE1D4E"/>
    <w:rsid w:val="00EE26F3"/>
    <w:rsid w:val="00EE291C"/>
    <w:rsid w:val="00EE3C79"/>
    <w:rsid w:val="00EE4B4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42093"/>
    <w:rsid w:val="00F43E2D"/>
    <w:rsid w:val="00F52373"/>
    <w:rsid w:val="00F5612C"/>
    <w:rsid w:val="00F57EB4"/>
    <w:rsid w:val="00F67A64"/>
    <w:rsid w:val="00F720FB"/>
    <w:rsid w:val="00F73700"/>
    <w:rsid w:val="00F739D6"/>
    <w:rsid w:val="00F7589C"/>
    <w:rsid w:val="00F7730B"/>
    <w:rsid w:val="00F856DF"/>
    <w:rsid w:val="00F917FA"/>
    <w:rsid w:val="00F9209F"/>
    <w:rsid w:val="00F929FF"/>
    <w:rsid w:val="00F93813"/>
    <w:rsid w:val="00F954F3"/>
    <w:rsid w:val="00FA35E9"/>
    <w:rsid w:val="00FA576F"/>
    <w:rsid w:val="00FA5781"/>
    <w:rsid w:val="00FA5F87"/>
    <w:rsid w:val="00FA6F62"/>
    <w:rsid w:val="00FA7C94"/>
    <w:rsid w:val="00FA7F61"/>
    <w:rsid w:val="00FB240F"/>
    <w:rsid w:val="00FB2A3A"/>
    <w:rsid w:val="00FC00DD"/>
    <w:rsid w:val="00FC3165"/>
    <w:rsid w:val="00FC3A12"/>
    <w:rsid w:val="00FC7301"/>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1156260334">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36898499">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2/S3743/H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2/S3536/A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4</cp:revision>
  <cp:lastPrinted>2022-11-07T18:52:00Z</cp:lastPrinted>
  <dcterms:created xsi:type="dcterms:W3CDTF">2022-11-15T14:48:00Z</dcterms:created>
  <dcterms:modified xsi:type="dcterms:W3CDTF">2022-11-30T21:57:00Z</dcterms:modified>
</cp:coreProperties>
</file>